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25D02">
        <w:rPr>
          <w:b/>
          <w:sz w:val="24"/>
          <w:szCs w:val="24"/>
        </w:rPr>
        <w:t>45</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05293">
        <w:rPr>
          <w:b/>
          <w:bCs/>
          <w:color w:val="000000"/>
          <w:sz w:val="24"/>
          <w:szCs w:val="24"/>
        </w:rPr>
        <w:t>0</w:t>
      </w:r>
      <w:r w:rsidR="00025D02">
        <w:rPr>
          <w:b/>
          <w:bCs/>
          <w:color w:val="000000"/>
          <w:sz w:val="24"/>
          <w:szCs w:val="24"/>
        </w:rPr>
        <w:t>5</w:t>
      </w:r>
      <w:r w:rsidR="00EB65B2" w:rsidRPr="00E44520">
        <w:rPr>
          <w:b/>
          <w:bCs/>
          <w:sz w:val="24"/>
          <w:szCs w:val="24"/>
        </w:rPr>
        <w:t>.</w:t>
      </w:r>
      <w:r w:rsidR="00970302">
        <w:rPr>
          <w:b/>
          <w:bCs/>
          <w:sz w:val="24"/>
          <w:szCs w:val="24"/>
        </w:rPr>
        <w:t>1</w:t>
      </w:r>
      <w:r w:rsidR="00D05293">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39"/>
        <w:gridCol w:w="5235"/>
        <w:gridCol w:w="565"/>
        <w:gridCol w:w="850"/>
        <w:gridCol w:w="1273"/>
        <w:gridCol w:w="1415"/>
        <w:gridCol w:w="1981"/>
        <w:gridCol w:w="1923"/>
      </w:tblGrid>
      <w:tr w:rsidR="00025D02" w:rsidRPr="004A61B1" w:rsidTr="0042063F">
        <w:trPr>
          <w:jc w:val="center"/>
        </w:trPr>
        <w:tc>
          <w:tcPr>
            <w:tcW w:w="209" w:type="pct"/>
            <w:vAlign w:val="center"/>
          </w:tcPr>
          <w:p w:rsidR="00025D02" w:rsidRPr="004A61B1" w:rsidRDefault="00025D02" w:rsidP="0042063F">
            <w:pPr>
              <w:jc w:val="center"/>
            </w:pPr>
            <w:r w:rsidRPr="004A61B1">
              <w:t>№ лота</w:t>
            </w:r>
          </w:p>
        </w:tc>
        <w:tc>
          <w:tcPr>
            <w:tcW w:w="693" w:type="pct"/>
            <w:vAlign w:val="center"/>
          </w:tcPr>
          <w:p w:rsidR="00025D02" w:rsidRPr="004A61B1" w:rsidRDefault="00025D02" w:rsidP="0042063F">
            <w:pPr>
              <w:jc w:val="center"/>
            </w:pPr>
            <w:r w:rsidRPr="004A61B1">
              <w:t>Наименование</w:t>
            </w:r>
          </w:p>
        </w:tc>
        <w:tc>
          <w:tcPr>
            <w:tcW w:w="1620" w:type="pct"/>
            <w:vAlign w:val="center"/>
          </w:tcPr>
          <w:p w:rsidR="00025D02" w:rsidRPr="004A61B1" w:rsidRDefault="00025D02" w:rsidP="0042063F">
            <w:pPr>
              <w:jc w:val="center"/>
            </w:pPr>
            <w:r w:rsidRPr="004A61B1">
              <w:t>Описание</w:t>
            </w:r>
          </w:p>
        </w:tc>
        <w:tc>
          <w:tcPr>
            <w:tcW w:w="175" w:type="pct"/>
            <w:vAlign w:val="center"/>
          </w:tcPr>
          <w:p w:rsidR="00025D02" w:rsidRPr="004A61B1" w:rsidRDefault="00025D02" w:rsidP="0042063F">
            <w:pPr>
              <w:ind w:left="-108"/>
              <w:jc w:val="center"/>
            </w:pPr>
            <w:r w:rsidRPr="004A61B1">
              <w:t>Ед.</w:t>
            </w:r>
          </w:p>
          <w:p w:rsidR="00025D02" w:rsidRPr="004A61B1" w:rsidRDefault="00025D02" w:rsidP="0042063F">
            <w:pPr>
              <w:ind w:left="-108"/>
              <w:jc w:val="center"/>
            </w:pPr>
            <w:proofErr w:type="spellStart"/>
            <w:r w:rsidRPr="004A61B1">
              <w:t>изм</w:t>
            </w:r>
            <w:proofErr w:type="spellEnd"/>
            <w:r w:rsidRPr="004A61B1">
              <w:t>.</w:t>
            </w:r>
          </w:p>
        </w:tc>
        <w:tc>
          <w:tcPr>
            <w:tcW w:w="263" w:type="pct"/>
            <w:vAlign w:val="center"/>
          </w:tcPr>
          <w:p w:rsidR="00025D02" w:rsidRPr="004A61B1" w:rsidRDefault="00025D02" w:rsidP="0042063F">
            <w:pPr>
              <w:jc w:val="center"/>
            </w:pPr>
            <w:r w:rsidRPr="004A61B1">
              <w:t>Кол-во</w:t>
            </w:r>
          </w:p>
        </w:tc>
        <w:tc>
          <w:tcPr>
            <w:tcW w:w="394" w:type="pct"/>
            <w:vAlign w:val="center"/>
          </w:tcPr>
          <w:p w:rsidR="00025D02" w:rsidRPr="004A61B1" w:rsidRDefault="00025D02" w:rsidP="0042063F">
            <w:pPr>
              <w:jc w:val="center"/>
            </w:pPr>
            <w:r w:rsidRPr="004A61B1">
              <w:t>Цена, тенге</w:t>
            </w:r>
          </w:p>
        </w:tc>
        <w:tc>
          <w:tcPr>
            <w:tcW w:w="438" w:type="pct"/>
            <w:vAlign w:val="center"/>
          </w:tcPr>
          <w:p w:rsidR="00025D02" w:rsidRPr="004A61B1" w:rsidRDefault="00025D02" w:rsidP="0042063F">
            <w:pPr>
              <w:jc w:val="center"/>
            </w:pPr>
            <w:r w:rsidRPr="004A61B1">
              <w:t>Сумма, тенге</w:t>
            </w:r>
          </w:p>
        </w:tc>
        <w:tc>
          <w:tcPr>
            <w:tcW w:w="613" w:type="pct"/>
            <w:vAlign w:val="center"/>
          </w:tcPr>
          <w:p w:rsidR="00025D02" w:rsidRPr="004A61B1" w:rsidRDefault="00025D02" w:rsidP="0042063F">
            <w:pPr>
              <w:jc w:val="center"/>
            </w:pPr>
            <w:r w:rsidRPr="004A61B1">
              <w:t>Срок и условия поставки</w:t>
            </w:r>
          </w:p>
        </w:tc>
        <w:tc>
          <w:tcPr>
            <w:tcW w:w="595" w:type="pct"/>
            <w:vAlign w:val="center"/>
          </w:tcPr>
          <w:p w:rsidR="00025D02" w:rsidRPr="004A61B1" w:rsidRDefault="00025D02" w:rsidP="0042063F">
            <w:pPr>
              <w:jc w:val="center"/>
            </w:pPr>
            <w:r w:rsidRPr="004A61B1">
              <w:t>Место поставки</w:t>
            </w:r>
          </w:p>
        </w:tc>
      </w:tr>
      <w:tr w:rsidR="00025D02" w:rsidRPr="004A61B1" w:rsidTr="0042063F">
        <w:trPr>
          <w:trHeight w:val="403"/>
          <w:jc w:val="center"/>
        </w:trPr>
        <w:tc>
          <w:tcPr>
            <w:tcW w:w="209" w:type="pct"/>
            <w:vAlign w:val="center"/>
          </w:tcPr>
          <w:p w:rsidR="00025D02" w:rsidRPr="00A8210F" w:rsidRDefault="00025D02" w:rsidP="0042063F">
            <w:pPr>
              <w:jc w:val="center"/>
              <w:rPr>
                <w:sz w:val="24"/>
                <w:szCs w:val="24"/>
              </w:rPr>
            </w:pPr>
            <w:r w:rsidRPr="00A8210F">
              <w:rPr>
                <w:sz w:val="24"/>
                <w:szCs w:val="24"/>
              </w:rPr>
              <w:t>1</w:t>
            </w:r>
          </w:p>
        </w:tc>
        <w:tc>
          <w:tcPr>
            <w:tcW w:w="693" w:type="pct"/>
            <w:vAlign w:val="center"/>
          </w:tcPr>
          <w:p w:rsidR="00025D02" w:rsidRPr="00F96E5D" w:rsidRDefault="00025D02" w:rsidP="0042063F">
            <w:pPr>
              <w:jc w:val="center"/>
              <w:rPr>
                <w:sz w:val="24"/>
                <w:szCs w:val="24"/>
              </w:rPr>
            </w:pPr>
            <w:r w:rsidRPr="00F96E5D">
              <w:rPr>
                <w:sz w:val="24"/>
                <w:szCs w:val="24"/>
              </w:rPr>
              <w:t>Вата</w:t>
            </w:r>
          </w:p>
        </w:tc>
        <w:tc>
          <w:tcPr>
            <w:tcW w:w="1620" w:type="pct"/>
            <w:vAlign w:val="center"/>
          </w:tcPr>
          <w:p w:rsidR="00025D02" w:rsidRPr="00F96E5D" w:rsidRDefault="00025D02" w:rsidP="0042063F">
            <w:pPr>
              <w:jc w:val="center"/>
              <w:rPr>
                <w:sz w:val="24"/>
                <w:szCs w:val="24"/>
              </w:rPr>
            </w:pPr>
            <w:r w:rsidRPr="00F96E5D">
              <w:rPr>
                <w:sz w:val="24"/>
                <w:szCs w:val="24"/>
              </w:rPr>
              <w:t>Медицинская гигроскопическая гигиеническая нестерильная 100гр/</w:t>
            </w:r>
            <w:proofErr w:type="spellStart"/>
            <w:r w:rsidRPr="00F96E5D">
              <w:rPr>
                <w:sz w:val="24"/>
                <w:szCs w:val="24"/>
              </w:rPr>
              <w:t>уп</w:t>
            </w:r>
            <w:proofErr w:type="spellEnd"/>
          </w:p>
        </w:tc>
        <w:tc>
          <w:tcPr>
            <w:tcW w:w="175" w:type="pct"/>
            <w:vAlign w:val="center"/>
          </w:tcPr>
          <w:p w:rsidR="00025D02" w:rsidRPr="00F96E5D" w:rsidRDefault="00025D02" w:rsidP="0042063F">
            <w:pPr>
              <w:jc w:val="center"/>
              <w:rPr>
                <w:sz w:val="24"/>
                <w:szCs w:val="24"/>
              </w:rPr>
            </w:pPr>
            <w:proofErr w:type="spellStart"/>
            <w:proofErr w:type="gramStart"/>
            <w:r w:rsidRPr="00F96E5D">
              <w:rPr>
                <w:sz w:val="24"/>
                <w:szCs w:val="24"/>
              </w:rPr>
              <w:t>шт</w:t>
            </w:r>
            <w:proofErr w:type="spellEnd"/>
            <w:proofErr w:type="gramEnd"/>
          </w:p>
        </w:tc>
        <w:tc>
          <w:tcPr>
            <w:tcW w:w="263" w:type="pct"/>
            <w:vAlign w:val="center"/>
          </w:tcPr>
          <w:p w:rsidR="00025D02" w:rsidRDefault="00025D02" w:rsidP="0042063F">
            <w:pPr>
              <w:jc w:val="center"/>
              <w:rPr>
                <w:sz w:val="24"/>
                <w:szCs w:val="24"/>
              </w:rPr>
            </w:pPr>
            <w:r>
              <w:rPr>
                <w:sz w:val="24"/>
                <w:szCs w:val="24"/>
              </w:rPr>
              <w:t>200</w:t>
            </w:r>
          </w:p>
        </w:tc>
        <w:tc>
          <w:tcPr>
            <w:tcW w:w="394" w:type="pct"/>
            <w:vAlign w:val="center"/>
          </w:tcPr>
          <w:p w:rsidR="00025D02" w:rsidRDefault="00025D02" w:rsidP="0042063F">
            <w:pPr>
              <w:jc w:val="center"/>
              <w:rPr>
                <w:sz w:val="24"/>
                <w:szCs w:val="24"/>
              </w:rPr>
            </w:pPr>
            <w:r>
              <w:rPr>
                <w:sz w:val="24"/>
                <w:szCs w:val="24"/>
              </w:rPr>
              <w:t>200,00</w:t>
            </w:r>
          </w:p>
        </w:tc>
        <w:tc>
          <w:tcPr>
            <w:tcW w:w="438" w:type="pct"/>
            <w:vAlign w:val="center"/>
          </w:tcPr>
          <w:p w:rsidR="00025D02" w:rsidRDefault="00025D02" w:rsidP="0042063F">
            <w:pPr>
              <w:jc w:val="center"/>
              <w:rPr>
                <w:sz w:val="24"/>
                <w:szCs w:val="24"/>
              </w:rPr>
            </w:pPr>
            <w:r>
              <w:rPr>
                <w:sz w:val="24"/>
                <w:szCs w:val="24"/>
              </w:rPr>
              <w:t>40000,00</w:t>
            </w:r>
          </w:p>
        </w:tc>
        <w:tc>
          <w:tcPr>
            <w:tcW w:w="613" w:type="pct"/>
            <w:vAlign w:val="center"/>
          </w:tcPr>
          <w:p w:rsidR="00025D02" w:rsidRPr="00A8210F" w:rsidRDefault="00025D02" w:rsidP="0042063F">
            <w:pPr>
              <w:jc w:val="center"/>
              <w:rPr>
                <w:sz w:val="24"/>
                <w:szCs w:val="24"/>
              </w:rPr>
            </w:pPr>
            <w:r w:rsidRPr="00A8210F">
              <w:rPr>
                <w:sz w:val="24"/>
                <w:szCs w:val="24"/>
              </w:rPr>
              <w:t>По заявке с момента заключения договора, DDP*</w:t>
            </w:r>
          </w:p>
        </w:tc>
        <w:tc>
          <w:tcPr>
            <w:tcW w:w="595" w:type="pct"/>
            <w:vAlign w:val="center"/>
          </w:tcPr>
          <w:p w:rsidR="00025D02" w:rsidRPr="00A8210F" w:rsidRDefault="00025D02" w:rsidP="0042063F">
            <w:pPr>
              <w:jc w:val="center"/>
              <w:rPr>
                <w:sz w:val="24"/>
                <w:szCs w:val="24"/>
              </w:rPr>
            </w:pPr>
            <w:r w:rsidRPr="00A8210F">
              <w:rPr>
                <w:sz w:val="24"/>
                <w:szCs w:val="24"/>
              </w:rPr>
              <w:t>СКО, Петропавловск, ул. Сатпаева,3 (Аптека)</w:t>
            </w:r>
          </w:p>
        </w:tc>
      </w:tr>
      <w:tr w:rsidR="00025D02" w:rsidRPr="004A61B1" w:rsidTr="0042063F">
        <w:trPr>
          <w:trHeight w:val="403"/>
          <w:jc w:val="center"/>
        </w:trPr>
        <w:tc>
          <w:tcPr>
            <w:tcW w:w="209" w:type="pct"/>
            <w:vAlign w:val="center"/>
          </w:tcPr>
          <w:p w:rsidR="00025D02" w:rsidRPr="00A8210F" w:rsidRDefault="00025D02" w:rsidP="0042063F">
            <w:pPr>
              <w:jc w:val="center"/>
              <w:rPr>
                <w:sz w:val="24"/>
                <w:szCs w:val="24"/>
              </w:rPr>
            </w:pPr>
            <w:r>
              <w:rPr>
                <w:sz w:val="24"/>
                <w:szCs w:val="24"/>
              </w:rPr>
              <w:t>2</w:t>
            </w:r>
          </w:p>
        </w:tc>
        <w:tc>
          <w:tcPr>
            <w:tcW w:w="693" w:type="pct"/>
            <w:vAlign w:val="center"/>
          </w:tcPr>
          <w:p w:rsidR="00025D02" w:rsidRPr="005549A5" w:rsidRDefault="00025D02" w:rsidP="0042063F">
            <w:pPr>
              <w:jc w:val="center"/>
              <w:rPr>
                <w:sz w:val="24"/>
                <w:szCs w:val="24"/>
              </w:rPr>
            </w:pPr>
            <w:r>
              <w:rPr>
                <w:sz w:val="24"/>
                <w:szCs w:val="24"/>
              </w:rPr>
              <w:t xml:space="preserve">Фильтр дыхательный </w:t>
            </w:r>
            <w:proofErr w:type="spellStart"/>
            <w:r>
              <w:rPr>
                <w:sz w:val="24"/>
                <w:szCs w:val="24"/>
              </w:rPr>
              <w:t>вирусо-бактериальный</w:t>
            </w:r>
            <w:proofErr w:type="spellEnd"/>
          </w:p>
        </w:tc>
        <w:tc>
          <w:tcPr>
            <w:tcW w:w="1620" w:type="pct"/>
            <w:vAlign w:val="center"/>
          </w:tcPr>
          <w:p w:rsidR="00025D02" w:rsidRDefault="00025D02" w:rsidP="0042063F">
            <w:pPr>
              <w:jc w:val="center"/>
              <w:rPr>
                <w:sz w:val="24"/>
                <w:szCs w:val="24"/>
              </w:rPr>
            </w:pPr>
            <w:r>
              <w:rPr>
                <w:sz w:val="24"/>
                <w:szCs w:val="24"/>
              </w:rPr>
              <w:t xml:space="preserve">Фильтр дыхательный </w:t>
            </w:r>
            <w:proofErr w:type="spellStart"/>
            <w:r>
              <w:rPr>
                <w:sz w:val="24"/>
                <w:szCs w:val="24"/>
              </w:rPr>
              <w:t>вирусо-бактериальный</w:t>
            </w:r>
            <w:proofErr w:type="spellEnd"/>
            <w:r>
              <w:rPr>
                <w:sz w:val="24"/>
                <w:szCs w:val="24"/>
              </w:rPr>
              <w:t xml:space="preserve"> с </w:t>
            </w:r>
            <w:proofErr w:type="spellStart"/>
            <w:r>
              <w:rPr>
                <w:sz w:val="24"/>
                <w:szCs w:val="24"/>
              </w:rPr>
              <w:t>электростатичской</w:t>
            </w:r>
            <w:proofErr w:type="spellEnd"/>
            <w:r>
              <w:rPr>
                <w:sz w:val="24"/>
                <w:szCs w:val="24"/>
              </w:rPr>
              <w:t xml:space="preserve"> мембраной, с портом </w:t>
            </w:r>
            <w:proofErr w:type="spellStart"/>
            <w:r>
              <w:rPr>
                <w:sz w:val="24"/>
                <w:szCs w:val="24"/>
              </w:rPr>
              <w:t>Луер</w:t>
            </w:r>
            <w:proofErr w:type="spellEnd"/>
            <w:r>
              <w:rPr>
                <w:sz w:val="24"/>
                <w:szCs w:val="24"/>
              </w:rPr>
              <w:t xml:space="preserve"> </w:t>
            </w:r>
            <w:proofErr w:type="spellStart"/>
            <w:r>
              <w:rPr>
                <w:sz w:val="24"/>
                <w:szCs w:val="24"/>
              </w:rPr>
              <w:t>Лок</w:t>
            </w:r>
            <w:proofErr w:type="spellEnd"/>
            <w:r>
              <w:rPr>
                <w:sz w:val="24"/>
                <w:szCs w:val="24"/>
              </w:rPr>
              <w:t xml:space="preserve"> с </w:t>
            </w:r>
            <w:proofErr w:type="spellStart"/>
            <w:r>
              <w:rPr>
                <w:sz w:val="24"/>
                <w:szCs w:val="24"/>
              </w:rPr>
              <w:t>антиокклюзионным</w:t>
            </w:r>
            <w:proofErr w:type="spellEnd"/>
            <w:r>
              <w:rPr>
                <w:sz w:val="24"/>
                <w:szCs w:val="24"/>
              </w:rPr>
              <w:t xml:space="preserve"> механизмом, соединение 22</w:t>
            </w:r>
            <w:r>
              <w:rPr>
                <w:sz w:val="24"/>
                <w:szCs w:val="24"/>
                <w:lang w:val="en-US"/>
              </w:rPr>
              <w:t>F</w:t>
            </w:r>
            <w:r w:rsidRPr="00780F8A">
              <w:rPr>
                <w:sz w:val="24"/>
                <w:szCs w:val="24"/>
              </w:rPr>
              <w:t>/15</w:t>
            </w:r>
            <w:r>
              <w:rPr>
                <w:sz w:val="24"/>
                <w:szCs w:val="24"/>
                <w:lang w:val="en-US"/>
              </w:rPr>
              <w:t>M</w:t>
            </w:r>
            <w:r w:rsidRPr="00780F8A">
              <w:rPr>
                <w:sz w:val="24"/>
                <w:szCs w:val="24"/>
              </w:rPr>
              <w:t xml:space="preserve"> - 22</w:t>
            </w:r>
            <w:r>
              <w:rPr>
                <w:sz w:val="24"/>
                <w:szCs w:val="24"/>
                <w:lang w:val="en-US"/>
              </w:rPr>
              <w:t>M</w:t>
            </w:r>
            <w:r w:rsidRPr="00780F8A">
              <w:rPr>
                <w:sz w:val="24"/>
                <w:szCs w:val="24"/>
              </w:rPr>
              <w:t>/15</w:t>
            </w:r>
            <w:r>
              <w:rPr>
                <w:sz w:val="24"/>
                <w:szCs w:val="24"/>
                <w:lang w:val="en-US"/>
              </w:rPr>
              <w:t>F</w:t>
            </w:r>
            <w:r>
              <w:rPr>
                <w:sz w:val="24"/>
                <w:szCs w:val="24"/>
              </w:rPr>
              <w:t xml:space="preserve">. Эффективность фильтрации не менее 99,99%, сопротивление потоку (30л/мин) не менее 0,9см </w:t>
            </w:r>
            <w:r>
              <w:rPr>
                <w:sz w:val="24"/>
                <w:szCs w:val="24"/>
                <w:lang w:val="en-US"/>
              </w:rPr>
              <w:t>H</w:t>
            </w:r>
            <w:r w:rsidRPr="00C9476F">
              <w:rPr>
                <w:sz w:val="24"/>
                <w:szCs w:val="24"/>
              </w:rPr>
              <w:t>20</w:t>
            </w:r>
            <w:r>
              <w:rPr>
                <w:sz w:val="24"/>
                <w:szCs w:val="24"/>
              </w:rPr>
              <w:t>, объем не более 60мл, масса не более 28г, минимальный дыхательный объем 200 мл. Эффективное время работы 24 часа.</w:t>
            </w:r>
          </w:p>
          <w:p w:rsidR="00025D02" w:rsidRPr="00C9476F" w:rsidRDefault="00025D02" w:rsidP="0042063F">
            <w:pPr>
              <w:jc w:val="center"/>
              <w:rPr>
                <w:sz w:val="24"/>
                <w:szCs w:val="24"/>
              </w:rPr>
            </w:pPr>
            <w:r>
              <w:rPr>
                <w:sz w:val="24"/>
                <w:szCs w:val="24"/>
              </w:rPr>
              <w:t>Материал - полипропилен, акрил, керамика.</w:t>
            </w:r>
          </w:p>
        </w:tc>
        <w:tc>
          <w:tcPr>
            <w:tcW w:w="175" w:type="pct"/>
            <w:vAlign w:val="center"/>
          </w:tcPr>
          <w:p w:rsidR="00025D02" w:rsidRPr="005549A5" w:rsidRDefault="00025D02" w:rsidP="0042063F">
            <w:pPr>
              <w:jc w:val="center"/>
              <w:rPr>
                <w:sz w:val="24"/>
                <w:szCs w:val="24"/>
              </w:rPr>
            </w:pPr>
            <w:proofErr w:type="spellStart"/>
            <w:proofErr w:type="gramStart"/>
            <w:r>
              <w:rPr>
                <w:sz w:val="24"/>
                <w:szCs w:val="24"/>
              </w:rPr>
              <w:t>шт</w:t>
            </w:r>
            <w:proofErr w:type="spellEnd"/>
            <w:proofErr w:type="gramEnd"/>
          </w:p>
        </w:tc>
        <w:tc>
          <w:tcPr>
            <w:tcW w:w="263" w:type="pct"/>
            <w:vAlign w:val="center"/>
          </w:tcPr>
          <w:p w:rsidR="00025D02" w:rsidRDefault="00025D02" w:rsidP="0042063F">
            <w:pPr>
              <w:jc w:val="center"/>
              <w:rPr>
                <w:sz w:val="24"/>
                <w:szCs w:val="24"/>
              </w:rPr>
            </w:pPr>
            <w:r>
              <w:rPr>
                <w:sz w:val="24"/>
                <w:szCs w:val="24"/>
              </w:rPr>
              <w:t>1000</w:t>
            </w:r>
          </w:p>
        </w:tc>
        <w:tc>
          <w:tcPr>
            <w:tcW w:w="394" w:type="pct"/>
            <w:vAlign w:val="center"/>
          </w:tcPr>
          <w:p w:rsidR="00025D02" w:rsidRDefault="00025D02" w:rsidP="0042063F">
            <w:pPr>
              <w:jc w:val="center"/>
              <w:rPr>
                <w:sz w:val="24"/>
                <w:szCs w:val="24"/>
              </w:rPr>
            </w:pPr>
            <w:r>
              <w:rPr>
                <w:sz w:val="24"/>
                <w:szCs w:val="24"/>
              </w:rPr>
              <w:t>565,00</w:t>
            </w:r>
          </w:p>
        </w:tc>
        <w:tc>
          <w:tcPr>
            <w:tcW w:w="438" w:type="pct"/>
            <w:vAlign w:val="center"/>
          </w:tcPr>
          <w:p w:rsidR="00025D02" w:rsidRDefault="00025D02" w:rsidP="0042063F">
            <w:pPr>
              <w:jc w:val="center"/>
              <w:rPr>
                <w:sz w:val="24"/>
                <w:szCs w:val="24"/>
              </w:rPr>
            </w:pPr>
            <w:r>
              <w:rPr>
                <w:sz w:val="24"/>
                <w:szCs w:val="24"/>
              </w:rPr>
              <w:t>565000,00</w:t>
            </w:r>
          </w:p>
        </w:tc>
        <w:tc>
          <w:tcPr>
            <w:tcW w:w="613" w:type="pct"/>
            <w:vAlign w:val="center"/>
          </w:tcPr>
          <w:p w:rsidR="00025D02" w:rsidRPr="00A8210F" w:rsidRDefault="00025D02" w:rsidP="0042063F">
            <w:pPr>
              <w:jc w:val="center"/>
              <w:rPr>
                <w:sz w:val="24"/>
                <w:szCs w:val="24"/>
              </w:rPr>
            </w:pPr>
            <w:r w:rsidRPr="00A8210F">
              <w:rPr>
                <w:sz w:val="24"/>
                <w:szCs w:val="24"/>
              </w:rPr>
              <w:t>По заявке с момента заключения договора, DDP*</w:t>
            </w:r>
          </w:p>
        </w:tc>
        <w:tc>
          <w:tcPr>
            <w:tcW w:w="595" w:type="pct"/>
            <w:vAlign w:val="center"/>
          </w:tcPr>
          <w:p w:rsidR="00025D02" w:rsidRPr="00A8210F" w:rsidRDefault="00025D02" w:rsidP="0042063F">
            <w:pPr>
              <w:jc w:val="center"/>
              <w:rPr>
                <w:sz w:val="24"/>
                <w:szCs w:val="24"/>
              </w:rPr>
            </w:pPr>
            <w:r w:rsidRPr="00A8210F">
              <w:rPr>
                <w:sz w:val="24"/>
                <w:szCs w:val="24"/>
              </w:rPr>
              <w:t>СКО, Петропавловск, ул. Сатпаева,3 (Аптека)</w:t>
            </w:r>
          </w:p>
        </w:tc>
      </w:tr>
      <w:tr w:rsidR="00025D02" w:rsidRPr="004A61B1" w:rsidTr="0042063F">
        <w:trPr>
          <w:trHeight w:val="403"/>
          <w:jc w:val="center"/>
        </w:trPr>
        <w:tc>
          <w:tcPr>
            <w:tcW w:w="209" w:type="pct"/>
            <w:vAlign w:val="center"/>
          </w:tcPr>
          <w:p w:rsidR="00025D02" w:rsidRPr="004A61B1" w:rsidRDefault="00025D02" w:rsidP="0042063F">
            <w:pPr>
              <w:jc w:val="center"/>
            </w:pPr>
          </w:p>
        </w:tc>
        <w:tc>
          <w:tcPr>
            <w:tcW w:w="693" w:type="pct"/>
            <w:vAlign w:val="center"/>
          </w:tcPr>
          <w:p w:rsidR="00025D02" w:rsidRPr="004A61B1" w:rsidRDefault="00025D02" w:rsidP="0042063F">
            <w:pPr>
              <w:jc w:val="center"/>
            </w:pPr>
            <w:r w:rsidRPr="004A61B1">
              <w:t>ИТОГО</w:t>
            </w:r>
          </w:p>
        </w:tc>
        <w:tc>
          <w:tcPr>
            <w:tcW w:w="2890" w:type="pct"/>
            <w:gridSpan w:val="5"/>
            <w:vAlign w:val="center"/>
          </w:tcPr>
          <w:p w:rsidR="00025D02" w:rsidRPr="00570F62" w:rsidRDefault="00025D02" w:rsidP="0042063F">
            <w:pPr>
              <w:jc w:val="right"/>
              <w:rPr>
                <w:sz w:val="24"/>
                <w:szCs w:val="24"/>
              </w:rPr>
            </w:pPr>
            <w:r>
              <w:rPr>
                <w:sz w:val="24"/>
                <w:szCs w:val="24"/>
              </w:rPr>
              <w:t>605000</w:t>
            </w:r>
            <w:r w:rsidRPr="00570F62">
              <w:rPr>
                <w:sz w:val="24"/>
                <w:szCs w:val="24"/>
              </w:rPr>
              <w:t>,00</w:t>
            </w:r>
          </w:p>
        </w:tc>
        <w:tc>
          <w:tcPr>
            <w:tcW w:w="613" w:type="pct"/>
            <w:vAlign w:val="center"/>
          </w:tcPr>
          <w:p w:rsidR="00025D02" w:rsidRPr="004A61B1" w:rsidRDefault="00025D02" w:rsidP="0042063F">
            <w:pPr>
              <w:jc w:val="center"/>
            </w:pPr>
          </w:p>
        </w:tc>
        <w:tc>
          <w:tcPr>
            <w:tcW w:w="595" w:type="pct"/>
            <w:vAlign w:val="center"/>
          </w:tcPr>
          <w:p w:rsidR="00025D02" w:rsidRPr="004A61B1" w:rsidRDefault="00025D02" w:rsidP="0042063F">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025D02">
            <w:pPr>
              <w:jc w:val="center"/>
              <w:rPr>
                <w:sz w:val="24"/>
                <w:szCs w:val="24"/>
                <w:lang w:val="kk-KZ"/>
              </w:rPr>
            </w:pPr>
            <w:r>
              <w:rPr>
                <w:sz w:val="24"/>
                <w:szCs w:val="24"/>
                <w:lang w:val="kk-KZ"/>
              </w:rPr>
              <w:t>ТОО «</w:t>
            </w:r>
            <w:proofErr w:type="spellStart"/>
            <w:r w:rsidR="00025D02">
              <w:rPr>
                <w:sz w:val="24"/>
                <w:szCs w:val="24"/>
                <w:lang w:val="en-US"/>
              </w:rPr>
              <w:t>Sunmedica</w:t>
            </w:r>
            <w:proofErr w:type="spellEnd"/>
            <w:r>
              <w:rPr>
                <w:sz w:val="24"/>
                <w:szCs w:val="24"/>
                <w:lang w:val="kk-KZ"/>
              </w:rPr>
              <w:t>»</w:t>
            </w:r>
          </w:p>
        </w:tc>
        <w:tc>
          <w:tcPr>
            <w:tcW w:w="674" w:type="pct"/>
            <w:vAlign w:val="center"/>
          </w:tcPr>
          <w:p w:rsidR="00CA3231" w:rsidRPr="00025D02" w:rsidRDefault="00025D02" w:rsidP="001D5CA4">
            <w:pPr>
              <w:autoSpaceDE w:val="0"/>
              <w:autoSpaceDN w:val="0"/>
              <w:adjustRightInd w:val="0"/>
              <w:jc w:val="center"/>
              <w:rPr>
                <w:sz w:val="24"/>
                <w:szCs w:val="24"/>
                <w:lang w:val="en-US"/>
              </w:rPr>
            </w:pPr>
            <w:r>
              <w:rPr>
                <w:sz w:val="24"/>
                <w:szCs w:val="24"/>
                <w:lang w:val="en-US"/>
              </w:rPr>
              <w:t>030340001599</w:t>
            </w:r>
          </w:p>
        </w:tc>
        <w:tc>
          <w:tcPr>
            <w:tcW w:w="1661" w:type="pct"/>
            <w:vAlign w:val="center"/>
          </w:tcPr>
          <w:p w:rsidR="00CA3231" w:rsidRPr="006B5479" w:rsidRDefault="00CA3231" w:rsidP="00025D02">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025D02">
              <w:rPr>
                <w:sz w:val="24"/>
                <w:szCs w:val="24"/>
              </w:rPr>
              <w:t>Н</w:t>
            </w:r>
            <w:proofErr w:type="gramEnd"/>
            <w:r w:rsidR="00025D02">
              <w:rPr>
                <w:sz w:val="24"/>
                <w:szCs w:val="24"/>
              </w:rPr>
              <w:t>ур-Султан</w:t>
            </w:r>
            <w:proofErr w:type="spellEnd"/>
            <w:r w:rsidR="006B5479">
              <w:rPr>
                <w:sz w:val="24"/>
                <w:szCs w:val="24"/>
              </w:rPr>
              <w:t xml:space="preserve">, </w:t>
            </w:r>
            <w:proofErr w:type="spellStart"/>
            <w:r w:rsidR="004E47CB">
              <w:rPr>
                <w:sz w:val="24"/>
                <w:szCs w:val="24"/>
              </w:rPr>
              <w:t>ул</w:t>
            </w:r>
            <w:r w:rsidR="00970302">
              <w:rPr>
                <w:sz w:val="24"/>
                <w:szCs w:val="24"/>
              </w:rPr>
              <w:t>.</w:t>
            </w:r>
            <w:r w:rsidR="00025D02">
              <w:rPr>
                <w:sz w:val="24"/>
                <w:szCs w:val="24"/>
              </w:rPr>
              <w:t>Кунаева</w:t>
            </w:r>
            <w:proofErr w:type="spellEnd"/>
            <w:r w:rsidR="00970302">
              <w:rPr>
                <w:sz w:val="24"/>
                <w:szCs w:val="24"/>
              </w:rPr>
              <w:t xml:space="preserve">, </w:t>
            </w:r>
            <w:r w:rsidR="00025D02">
              <w:rPr>
                <w:sz w:val="24"/>
                <w:szCs w:val="24"/>
              </w:rPr>
              <w:t>21Б, офис 75</w:t>
            </w:r>
          </w:p>
        </w:tc>
        <w:tc>
          <w:tcPr>
            <w:tcW w:w="856" w:type="pct"/>
            <w:vAlign w:val="center"/>
          </w:tcPr>
          <w:p w:rsidR="00CA3231" w:rsidRPr="004E00F4" w:rsidRDefault="00025D02" w:rsidP="00CA3231">
            <w:pPr>
              <w:autoSpaceDE w:val="0"/>
              <w:autoSpaceDN w:val="0"/>
              <w:adjustRightInd w:val="0"/>
              <w:jc w:val="center"/>
              <w:rPr>
                <w:bCs/>
                <w:sz w:val="24"/>
                <w:szCs w:val="24"/>
              </w:rPr>
            </w:pPr>
            <w:r>
              <w:rPr>
                <w:bCs/>
                <w:sz w:val="24"/>
                <w:szCs w:val="24"/>
              </w:rPr>
              <w:t>01</w:t>
            </w:r>
            <w:r w:rsidR="00CA3231">
              <w:rPr>
                <w:bCs/>
                <w:sz w:val="24"/>
                <w:szCs w:val="24"/>
              </w:rPr>
              <w:t>.</w:t>
            </w:r>
            <w:r w:rsidR="00A345DF">
              <w:rPr>
                <w:bCs/>
                <w:sz w:val="24"/>
                <w:szCs w:val="24"/>
              </w:rPr>
              <w:t>1</w:t>
            </w:r>
            <w:r>
              <w:rPr>
                <w:bCs/>
                <w:sz w:val="24"/>
                <w:szCs w:val="24"/>
              </w:rPr>
              <w:t>1</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074DF4" w:rsidP="00025D02">
            <w:pPr>
              <w:autoSpaceDE w:val="0"/>
              <w:autoSpaceDN w:val="0"/>
              <w:adjustRightInd w:val="0"/>
              <w:jc w:val="center"/>
              <w:rPr>
                <w:bCs/>
                <w:sz w:val="24"/>
                <w:szCs w:val="24"/>
              </w:rPr>
            </w:pPr>
            <w:r>
              <w:rPr>
                <w:bCs/>
                <w:sz w:val="24"/>
                <w:szCs w:val="24"/>
              </w:rPr>
              <w:t>1</w:t>
            </w:r>
            <w:r w:rsidR="00025D02">
              <w:rPr>
                <w:bCs/>
                <w:sz w:val="24"/>
                <w:szCs w:val="24"/>
              </w:rPr>
              <w:t>2</w:t>
            </w:r>
            <w:r w:rsidR="00CA3231" w:rsidRPr="004E00F4">
              <w:rPr>
                <w:bCs/>
                <w:sz w:val="24"/>
                <w:szCs w:val="24"/>
              </w:rPr>
              <w:t>:</w:t>
            </w:r>
            <w:r w:rsidR="00025D02">
              <w:rPr>
                <w:bCs/>
                <w:sz w:val="24"/>
                <w:szCs w:val="24"/>
              </w:rPr>
              <w:t>26</w:t>
            </w:r>
            <w:r w:rsidR="00CA3231" w:rsidRPr="004E00F4">
              <w:rPr>
                <w:bCs/>
                <w:sz w:val="24"/>
                <w:szCs w:val="24"/>
              </w:rPr>
              <w:t xml:space="preserve"> </w:t>
            </w:r>
            <w:r w:rsidR="00CA3231" w:rsidRPr="004B3D86">
              <w:rPr>
                <w:bCs/>
                <w:sz w:val="24"/>
                <w:szCs w:val="24"/>
              </w:rPr>
              <w:t>мин</w:t>
            </w:r>
          </w:p>
        </w:tc>
      </w:tr>
      <w:tr w:rsidR="00923C08" w:rsidRPr="00FA433F" w:rsidTr="004E47CB">
        <w:trPr>
          <w:jc w:val="center"/>
        </w:trPr>
        <w:tc>
          <w:tcPr>
            <w:tcW w:w="167" w:type="pct"/>
            <w:vAlign w:val="center"/>
          </w:tcPr>
          <w:p w:rsidR="00923C08" w:rsidRDefault="00923C08" w:rsidP="00210926">
            <w:pPr>
              <w:jc w:val="center"/>
              <w:rPr>
                <w:sz w:val="24"/>
                <w:szCs w:val="24"/>
              </w:rPr>
            </w:pPr>
            <w:r>
              <w:rPr>
                <w:sz w:val="24"/>
                <w:szCs w:val="24"/>
              </w:rPr>
              <w:t>2</w:t>
            </w:r>
          </w:p>
        </w:tc>
        <w:tc>
          <w:tcPr>
            <w:tcW w:w="1642" w:type="pct"/>
            <w:vAlign w:val="center"/>
          </w:tcPr>
          <w:p w:rsidR="00923C08" w:rsidRDefault="008E558B" w:rsidP="00025D02">
            <w:pPr>
              <w:jc w:val="center"/>
              <w:rPr>
                <w:sz w:val="24"/>
                <w:szCs w:val="24"/>
                <w:lang w:val="kk-KZ"/>
              </w:rPr>
            </w:pPr>
            <w:r>
              <w:rPr>
                <w:sz w:val="24"/>
                <w:szCs w:val="24"/>
                <w:lang w:val="kk-KZ"/>
              </w:rPr>
              <w:t>ТОО «</w:t>
            </w:r>
            <w:r w:rsidR="00025D02">
              <w:rPr>
                <w:sz w:val="24"/>
                <w:szCs w:val="24"/>
                <w:lang w:val="kk-KZ"/>
              </w:rPr>
              <w:t>Новомед КЗ</w:t>
            </w:r>
            <w:r>
              <w:rPr>
                <w:sz w:val="24"/>
                <w:szCs w:val="24"/>
                <w:lang w:val="kk-KZ"/>
              </w:rPr>
              <w:t>»</w:t>
            </w:r>
          </w:p>
        </w:tc>
        <w:tc>
          <w:tcPr>
            <w:tcW w:w="674" w:type="pct"/>
            <w:vAlign w:val="center"/>
          </w:tcPr>
          <w:p w:rsidR="00923C08" w:rsidRPr="00923C08" w:rsidRDefault="00025D02" w:rsidP="001D5CA4">
            <w:pPr>
              <w:autoSpaceDE w:val="0"/>
              <w:autoSpaceDN w:val="0"/>
              <w:adjustRightInd w:val="0"/>
              <w:jc w:val="center"/>
              <w:rPr>
                <w:sz w:val="24"/>
                <w:szCs w:val="24"/>
              </w:rPr>
            </w:pPr>
            <w:r>
              <w:rPr>
                <w:sz w:val="24"/>
                <w:szCs w:val="24"/>
              </w:rPr>
              <w:t>141240003120</w:t>
            </w:r>
          </w:p>
        </w:tc>
        <w:tc>
          <w:tcPr>
            <w:tcW w:w="1661" w:type="pct"/>
            <w:vAlign w:val="center"/>
          </w:tcPr>
          <w:p w:rsidR="00923C08" w:rsidRDefault="00923C08" w:rsidP="00B00B21">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025D02">
              <w:rPr>
                <w:sz w:val="24"/>
                <w:szCs w:val="24"/>
              </w:rPr>
              <w:t>Н</w:t>
            </w:r>
            <w:proofErr w:type="gramEnd"/>
            <w:r w:rsidR="00025D02">
              <w:rPr>
                <w:sz w:val="24"/>
                <w:szCs w:val="24"/>
              </w:rPr>
              <w:t>ур-Султан</w:t>
            </w:r>
            <w:proofErr w:type="spellEnd"/>
            <w:r w:rsidR="00074DF4">
              <w:rPr>
                <w:sz w:val="24"/>
                <w:szCs w:val="24"/>
              </w:rPr>
              <w:t xml:space="preserve">, </w:t>
            </w:r>
            <w:r w:rsidR="00B00B21">
              <w:rPr>
                <w:sz w:val="24"/>
                <w:szCs w:val="24"/>
              </w:rPr>
              <w:t xml:space="preserve">р-н Есиль, </w:t>
            </w:r>
            <w:proofErr w:type="spellStart"/>
            <w:r w:rsidR="00B00B21">
              <w:rPr>
                <w:sz w:val="24"/>
                <w:szCs w:val="24"/>
              </w:rPr>
              <w:t>ул.Бокейхан</w:t>
            </w:r>
            <w:proofErr w:type="spellEnd"/>
            <w:r w:rsidR="00B00B21">
              <w:rPr>
                <w:sz w:val="24"/>
                <w:szCs w:val="24"/>
              </w:rPr>
              <w:t>, 27/1, НП-1</w:t>
            </w:r>
          </w:p>
        </w:tc>
        <w:tc>
          <w:tcPr>
            <w:tcW w:w="856" w:type="pct"/>
            <w:vAlign w:val="center"/>
          </w:tcPr>
          <w:p w:rsidR="00923C08" w:rsidRDefault="00AD449E" w:rsidP="00CA3231">
            <w:pPr>
              <w:autoSpaceDE w:val="0"/>
              <w:autoSpaceDN w:val="0"/>
              <w:adjustRightInd w:val="0"/>
              <w:jc w:val="center"/>
              <w:rPr>
                <w:bCs/>
                <w:sz w:val="24"/>
                <w:szCs w:val="24"/>
              </w:rPr>
            </w:pPr>
            <w:r>
              <w:rPr>
                <w:bCs/>
                <w:sz w:val="24"/>
                <w:szCs w:val="24"/>
              </w:rPr>
              <w:t>02</w:t>
            </w:r>
            <w:r w:rsidR="00923C08">
              <w:rPr>
                <w:bCs/>
                <w:sz w:val="24"/>
                <w:szCs w:val="24"/>
              </w:rPr>
              <w:t>.</w:t>
            </w:r>
            <w:r w:rsidR="00A345DF">
              <w:rPr>
                <w:bCs/>
                <w:sz w:val="24"/>
                <w:szCs w:val="24"/>
              </w:rPr>
              <w:t>1</w:t>
            </w:r>
            <w:r>
              <w:rPr>
                <w:bCs/>
                <w:sz w:val="24"/>
                <w:szCs w:val="24"/>
              </w:rPr>
              <w:t>1</w:t>
            </w:r>
            <w:r w:rsidR="00923C08">
              <w:rPr>
                <w:bCs/>
                <w:sz w:val="24"/>
                <w:szCs w:val="24"/>
              </w:rPr>
              <w:t>.2021г.</w:t>
            </w:r>
          </w:p>
          <w:p w:rsidR="00923C08" w:rsidRDefault="00074DF4" w:rsidP="00AD449E">
            <w:pPr>
              <w:autoSpaceDE w:val="0"/>
              <w:autoSpaceDN w:val="0"/>
              <w:adjustRightInd w:val="0"/>
              <w:jc w:val="center"/>
              <w:rPr>
                <w:bCs/>
                <w:sz w:val="24"/>
                <w:szCs w:val="24"/>
              </w:rPr>
            </w:pPr>
            <w:r>
              <w:rPr>
                <w:bCs/>
                <w:sz w:val="24"/>
                <w:szCs w:val="24"/>
              </w:rPr>
              <w:t>10</w:t>
            </w:r>
            <w:r w:rsidR="00923C08">
              <w:rPr>
                <w:bCs/>
                <w:sz w:val="24"/>
                <w:szCs w:val="24"/>
              </w:rPr>
              <w:t>:</w:t>
            </w:r>
            <w:r w:rsidR="00AD449E">
              <w:rPr>
                <w:bCs/>
                <w:sz w:val="24"/>
                <w:szCs w:val="24"/>
              </w:rPr>
              <w:t>2</w:t>
            </w:r>
            <w:r>
              <w:rPr>
                <w:bCs/>
                <w:sz w:val="24"/>
                <w:szCs w:val="24"/>
              </w:rPr>
              <w:t>0</w:t>
            </w:r>
            <w:r w:rsidR="00923C08">
              <w:rPr>
                <w:bCs/>
                <w:sz w:val="24"/>
                <w:szCs w:val="24"/>
              </w:rPr>
              <w:t xml:space="preserve"> мин</w:t>
            </w:r>
          </w:p>
        </w:tc>
      </w:tr>
      <w:tr w:rsidR="00025D02" w:rsidRPr="00FA433F" w:rsidTr="004E47CB">
        <w:trPr>
          <w:jc w:val="center"/>
        </w:trPr>
        <w:tc>
          <w:tcPr>
            <w:tcW w:w="167" w:type="pct"/>
            <w:vAlign w:val="center"/>
          </w:tcPr>
          <w:p w:rsidR="00025D02" w:rsidRDefault="00B00B21" w:rsidP="00210926">
            <w:pPr>
              <w:jc w:val="center"/>
              <w:rPr>
                <w:sz w:val="24"/>
                <w:szCs w:val="24"/>
              </w:rPr>
            </w:pPr>
            <w:r>
              <w:rPr>
                <w:sz w:val="24"/>
                <w:szCs w:val="24"/>
              </w:rPr>
              <w:t>3</w:t>
            </w:r>
          </w:p>
        </w:tc>
        <w:tc>
          <w:tcPr>
            <w:tcW w:w="1642" w:type="pct"/>
            <w:vAlign w:val="center"/>
          </w:tcPr>
          <w:p w:rsidR="00025D02" w:rsidRDefault="00B00B21" w:rsidP="00074DF4">
            <w:pPr>
              <w:jc w:val="center"/>
              <w:rPr>
                <w:sz w:val="24"/>
                <w:szCs w:val="24"/>
                <w:lang w:val="kk-KZ"/>
              </w:rPr>
            </w:pPr>
            <w:r>
              <w:rPr>
                <w:sz w:val="24"/>
                <w:szCs w:val="24"/>
                <w:lang w:val="kk-KZ"/>
              </w:rPr>
              <w:t>ТОО «Арша»</w:t>
            </w:r>
          </w:p>
        </w:tc>
        <w:tc>
          <w:tcPr>
            <w:tcW w:w="674" w:type="pct"/>
            <w:vAlign w:val="center"/>
          </w:tcPr>
          <w:p w:rsidR="00025D02" w:rsidRDefault="00B00B21" w:rsidP="001D5CA4">
            <w:pPr>
              <w:autoSpaceDE w:val="0"/>
              <w:autoSpaceDN w:val="0"/>
              <w:adjustRightInd w:val="0"/>
              <w:jc w:val="center"/>
              <w:rPr>
                <w:sz w:val="24"/>
                <w:szCs w:val="24"/>
              </w:rPr>
            </w:pPr>
            <w:r>
              <w:rPr>
                <w:sz w:val="24"/>
                <w:szCs w:val="24"/>
              </w:rPr>
              <w:t>940340000203</w:t>
            </w:r>
          </w:p>
        </w:tc>
        <w:tc>
          <w:tcPr>
            <w:tcW w:w="1661" w:type="pct"/>
            <w:vAlign w:val="center"/>
          </w:tcPr>
          <w:p w:rsidR="00025D02" w:rsidRDefault="00B00B21" w:rsidP="00074DF4">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12а</w:t>
            </w:r>
          </w:p>
        </w:tc>
        <w:tc>
          <w:tcPr>
            <w:tcW w:w="856" w:type="pct"/>
            <w:vAlign w:val="center"/>
          </w:tcPr>
          <w:p w:rsidR="00025D02" w:rsidRDefault="00B00B21" w:rsidP="00CA3231">
            <w:pPr>
              <w:autoSpaceDE w:val="0"/>
              <w:autoSpaceDN w:val="0"/>
              <w:adjustRightInd w:val="0"/>
              <w:jc w:val="center"/>
              <w:rPr>
                <w:bCs/>
                <w:sz w:val="24"/>
                <w:szCs w:val="24"/>
              </w:rPr>
            </w:pPr>
            <w:r>
              <w:rPr>
                <w:bCs/>
                <w:sz w:val="24"/>
                <w:szCs w:val="24"/>
              </w:rPr>
              <w:t>03.11.2021г.</w:t>
            </w:r>
          </w:p>
          <w:p w:rsidR="00B00B21" w:rsidRDefault="00B00B21" w:rsidP="00CA3231">
            <w:pPr>
              <w:autoSpaceDE w:val="0"/>
              <w:autoSpaceDN w:val="0"/>
              <w:adjustRightInd w:val="0"/>
              <w:jc w:val="center"/>
              <w:rPr>
                <w:bCs/>
                <w:sz w:val="24"/>
                <w:szCs w:val="24"/>
              </w:rPr>
            </w:pPr>
            <w:r>
              <w:rPr>
                <w:bCs/>
                <w:sz w:val="24"/>
                <w:szCs w:val="24"/>
              </w:rPr>
              <w:t>11:56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
        <w:gridCol w:w="3706"/>
        <w:gridCol w:w="1092"/>
        <w:gridCol w:w="1745"/>
        <w:gridCol w:w="2853"/>
        <w:gridCol w:w="2853"/>
        <w:gridCol w:w="2853"/>
      </w:tblGrid>
      <w:tr w:rsidR="00B00B21" w:rsidRPr="00923C57" w:rsidTr="00B00B21">
        <w:trPr>
          <w:trHeight w:val="255"/>
          <w:tblHeader/>
          <w:jc w:val="center"/>
        </w:trPr>
        <w:tc>
          <w:tcPr>
            <w:tcW w:w="257" w:type="pct"/>
            <w:vMerge w:val="restart"/>
            <w:vAlign w:val="center"/>
          </w:tcPr>
          <w:p w:rsidR="00B00B21" w:rsidRPr="00923C57" w:rsidRDefault="00B00B21" w:rsidP="00451A5B">
            <w:pPr>
              <w:jc w:val="center"/>
              <w:rPr>
                <w:sz w:val="22"/>
                <w:szCs w:val="22"/>
              </w:rPr>
            </w:pPr>
            <w:r w:rsidRPr="00923C57">
              <w:rPr>
                <w:sz w:val="22"/>
                <w:szCs w:val="22"/>
              </w:rPr>
              <w:lastRenderedPageBreak/>
              <w:t xml:space="preserve">№ </w:t>
            </w:r>
            <w:proofErr w:type="spellStart"/>
            <w:proofErr w:type="gramStart"/>
            <w:r w:rsidRPr="00923C57">
              <w:rPr>
                <w:sz w:val="22"/>
                <w:szCs w:val="22"/>
              </w:rPr>
              <w:t>п</w:t>
            </w:r>
            <w:proofErr w:type="spellEnd"/>
            <w:proofErr w:type="gramEnd"/>
            <w:r w:rsidRPr="00923C57">
              <w:rPr>
                <w:sz w:val="22"/>
                <w:szCs w:val="22"/>
              </w:rPr>
              <w:t>/</w:t>
            </w:r>
            <w:proofErr w:type="spellStart"/>
            <w:r w:rsidRPr="00923C57">
              <w:rPr>
                <w:sz w:val="22"/>
                <w:szCs w:val="22"/>
              </w:rPr>
              <w:t>п</w:t>
            </w:r>
            <w:proofErr w:type="spellEnd"/>
          </w:p>
        </w:tc>
        <w:tc>
          <w:tcPr>
            <w:tcW w:w="1164" w:type="pct"/>
            <w:vMerge w:val="restart"/>
            <w:vAlign w:val="center"/>
          </w:tcPr>
          <w:p w:rsidR="00B00B21" w:rsidRPr="00923C57" w:rsidRDefault="00B00B21" w:rsidP="00451A5B">
            <w:pPr>
              <w:jc w:val="center"/>
              <w:rPr>
                <w:sz w:val="22"/>
                <w:szCs w:val="22"/>
              </w:rPr>
            </w:pPr>
            <w:r w:rsidRPr="00923C57">
              <w:rPr>
                <w:sz w:val="22"/>
                <w:szCs w:val="22"/>
              </w:rPr>
              <w:t>Наименование</w:t>
            </w:r>
          </w:p>
        </w:tc>
        <w:tc>
          <w:tcPr>
            <w:tcW w:w="343" w:type="pct"/>
            <w:vMerge w:val="restart"/>
            <w:vAlign w:val="center"/>
          </w:tcPr>
          <w:p w:rsidR="00B00B21" w:rsidRPr="00923C57" w:rsidRDefault="00B00B21" w:rsidP="00923C57">
            <w:pPr>
              <w:jc w:val="center"/>
              <w:rPr>
                <w:sz w:val="22"/>
                <w:szCs w:val="22"/>
              </w:rPr>
            </w:pPr>
            <w:r w:rsidRPr="00923C57">
              <w:rPr>
                <w:sz w:val="22"/>
                <w:szCs w:val="22"/>
              </w:rPr>
              <w:t>Ед.</w:t>
            </w:r>
          </w:p>
          <w:p w:rsidR="00B00B21" w:rsidRPr="00923C57" w:rsidRDefault="00B00B21" w:rsidP="00923C57">
            <w:pPr>
              <w:jc w:val="center"/>
              <w:rPr>
                <w:sz w:val="22"/>
                <w:szCs w:val="22"/>
              </w:rPr>
            </w:pPr>
            <w:proofErr w:type="spellStart"/>
            <w:r w:rsidRPr="00923C57">
              <w:rPr>
                <w:sz w:val="22"/>
                <w:szCs w:val="22"/>
              </w:rPr>
              <w:t>изм</w:t>
            </w:r>
            <w:proofErr w:type="spellEnd"/>
          </w:p>
        </w:tc>
        <w:tc>
          <w:tcPr>
            <w:tcW w:w="548" w:type="pct"/>
            <w:vMerge w:val="restart"/>
            <w:vAlign w:val="center"/>
          </w:tcPr>
          <w:p w:rsidR="00B00B21" w:rsidRPr="00923C57" w:rsidRDefault="00B00B21" w:rsidP="00451A5B">
            <w:pPr>
              <w:jc w:val="center"/>
              <w:rPr>
                <w:sz w:val="22"/>
                <w:szCs w:val="22"/>
              </w:rPr>
            </w:pPr>
            <w:r w:rsidRPr="00923C57">
              <w:rPr>
                <w:sz w:val="22"/>
                <w:szCs w:val="22"/>
              </w:rPr>
              <w:t>Цена</w:t>
            </w:r>
          </w:p>
        </w:tc>
        <w:tc>
          <w:tcPr>
            <w:tcW w:w="2688" w:type="pct"/>
            <w:gridSpan w:val="3"/>
          </w:tcPr>
          <w:p w:rsidR="00B00B21" w:rsidRPr="00923C57" w:rsidRDefault="00B00B21" w:rsidP="00451A5B">
            <w:pPr>
              <w:jc w:val="center"/>
              <w:rPr>
                <w:sz w:val="22"/>
                <w:szCs w:val="22"/>
              </w:rPr>
            </w:pPr>
            <w:r w:rsidRPr="00923C57">
              <w:rPr>
                <w:sz w:val="22"/>
                <w:szCs w:val="22"/>
              </w:rPr>
              <w:t>Ценовые предложения потенциальных поставщиков</w:t>
            </w:r>
          </w:p>
        </w:tc>
      </w:tr>
      <w:tr w:rsidR="00B00B21" w:rsidRPr="00923C57" w:rsidTr="00B00B21">
        <w:trPr>
          <w:cantSplit/>
          <w:trHeight w:val="275"/>
          <w:tblHeader/>
          <w:jc w:val="center"/>
        </w:trPr>
        <w:tc>
          <w:tcPr>
            <w:tcW w:w="257" w:type="pct"/>
            <w:vMerge/>
            <w:vAlign w:val="center"/>
          </w:tcPr>
          <w:p w:rsidR="00B00B21" w:rsidRPr="00923C57" w:rsidRDefault="00B00B21" w:rsidP="00451A5B">
            <w:pPr>
              <w:jc w:val="center"/>
              <w:rPr>
                <w:sz w:val="22"/>
                <w:szCs w:val="22"/>
              </w:rPr>
            </w:pPr>
          </w:p>
        </w:tc>
        <w:tc>
          <w:tcPr>
            <w:tcW w:w="1164" w:type="pct"/>
            <w:vMerge/>
            <w:vAlign w:val="center"/>
          </w:tcPr>
          <w:p w:rsidR="00B00B21" w:rsidRPr="00923C57" w:rsidRDefault="00B00B21" w:rsidP="00451A5B">
            <w:pPr>
              <w:jc w:val="center"/>
              <w:rPr>
                <w:sz w:val="22"/>
                <w:szCs w:val="22"/>
              </w:rPr>
            </w:pPr>
          </w:p>
        </w:tc>
        <w:tc>
          <w:tcPr>
            <w:tcW w:w="343" w:type="pct"/>
            <w:vMerge/>
            <w:vAlign w:val="center"/>
          </w:tcPr>
          <w:p w:rsidR="00B00B21" w:rsidRPr="00923C57" w:rsidRDefault="00B00B21" w:rsidP="00451A5B">
            <w:pPr>
              <w:ind w:left="-108"/>
              <w:jc w:val="center"/>
              <w:rPr>
                <w:sz w:val="22"/>
                <w:szCs w:val="22"/>
              </w:rPr>
            </w:pPr>
          </w:p>
        </w:tc>
        <w:tc>
          <w:tcPr>
            <w:tcW w:w="548" w:type="pct"/>
            <w:vMerge/>
            <w:vAlign w:val="center"/>
          </w:tcPr>
          <w:p w:rsidR="00B00B21" w:rsidRPr="00923C57" w:rsidRDefault="00B00B21" w:rsidP="00451A5B">
            <w:pPr>
              <w:jc w:val="center"/>
              <w:rPr>
                <w:sz w:val="22"/>
                <w:szCs w:val="22"/>
              </w:rPr>
            </w:pPr>
          </w:p>
        </w:tc>
        <w:tc>
          <w:tcPr>
            <w:tcW w:w="896" w:type="pct"/>
            <w:vAlign w:val="center"/>
          </w:tcPr>
          <w:p w:rsidR="00B00B21" w:rsidRDefault="00B00B21" w:rsidP="0042063F">
            <w:pPr>
              <w:jc w:val="center"/>
              <w:rPr>
                <w:sz w:val="24"/>
                <w:szCs w:val="24"/>
                <w:lang w:val="kk-KZ"/>
              </w:rPr>
            </w:pPr>
            <w:r>
              <w:rPr>
                <w:sz w:val="24"/>
                <w:szCs w:val="24"/>
                <w:lang w:val="kk-KZ"/>
              </w:rPr>
              <w:t>ТОО «</w:t>
            </w:r>
            <w:proofErr w:type="spellStart"/>
            <w:r>
              <w:rPr>
                <w:sz w:val="24"/>
                <w:szCs w:val="24"/>
                <w:lang w:val="en-US"/>
              </w:rPr>
              <w:t>Sunmedica</w:t>
            </w:r>
            <w:proofErr w:type="spellEnd"/>
            <w:r>
              <w:rPr>
                <w:sz w:val="24"/>
                <w:szCs w:val="24"/>
                <w:lang w:val="kk-KZ"/>
              </w:rPr>
              <w:t>»</w:t>
            </w:r>
          </w:p>
        </w:tc>
        <w:tc>
          <w:tcPr>
            <w:tcW w:w="896" w:type="pct"/>
            <w:vAlign w:val="center"/>
          </w:tcPr>
          <w:p w:rsidR="00B00B21" w:rsidRDefault="00B00B21" w:rsidP="0042063F">
            <w:pPr>
              <w:jc w:val="center"/>
              <w:rPr>
                <w:sz w:val="24"/>
                <w:szCs w:val="24"/>
                <w:lang w:val="kk-KZ"/>
              </w:rPr>
            </w:pPr>
            <w:r>
              <w:rPr>
                <w:sz w:val="24"/>
                <w:szCs w:val="24"/>
                <w:lang w:val="kk-KZ"/>
              </w:rPr>
              <w:t>ТОО «Новомед КЗ»</w:t>
            </w:r>
          </w:p>
        </w:tc>
        <w:tc>
          <w:tcPr>
            <w:tcW w:w="896" w:type="pct"/>
            <w:vAlign w:val="center"/>
          </w:tcPr>
          <w:p w:rsidR="00B00B21" w:rsidRDefault="00B00B21" w:rsidP="0042063F">
            <w:pPr>
              <w:jc w:val="center"/>
              <w:rPr>
                <w:sz w:val="24"/>
                <w:szCs w:val="24"/>
                <w:lang w:val="kk-KZ"/>
              </w:rPr>
            </w:pPr>
            <w:r>
              <w:rPr>
                <w:sz w:val="24"/>
                <w:szCs w:val="24"/>
                <w:lang w:val="kk-KZ"/>
              </w:rPr>
              <w:t>ТОО «Арша»</w:t>
            </w:r>
          </w:p>
        </w:tc>
      </w:tr>
      <w:tr w:rsidR="00B00B21" w:rsidRPr="00923C57" w:rsidTr="00B00B21">
        <w:trPr>
          <w:trHeight w:val="279"/>
          <w:jc w:val="center"/>
        </w:trPr>
        <w:tc>
          <w:tcPr>
            <w:tcW w:w="257" w:type="pct"/>
            <w:vAlign w:val="center"/>
          </w:tcPr>
          <w:p w:rsidR="00B00B21" w:rsidRPr="00923C57" w:rsidRDefault="00B00B21" w:rsidP="00451A5B">
            <w:pPr>
              <w:jc w:val="center"/>
              <w:rPr>
                <w:sz w:val="22"/>
                <w:szCs w:val="22"/>
              </w:rPr>
            </w:pPr>
            <w:r w:rsidRPr="00923C57">
              <w:rPr>
                <w:sz w:val="22"/>
                <w:szCs w:val="22"/>
              </w:rPr>
              <w:t>1</w:t>
            </w:r>
          </w:p>
        </w:tc>
        <w:tc>
          <w:tcPr>
            <w:tcW w:w="1164" w:type="pct"/>
            <w:vAlign w:val="center"/>
          </w:tcPr>
          <w:p w:rsidR="00B00B21" w:rsidRPr="00B00B21" w:rsidRDefault="00B00B21" w:rsidP="0042063F">
            <w:pPr>
              <w:jc w:val="center"/>
              <w:rPr>
                <w:sz w:val="22"/>
                <w:szCs w:val="24"/>
              </w:rPr>
            </w:pPr>
            <w:r w:rsidRPr="00B00B21">
              <w:rPr>
                <w:sz w:val="22"/>
                <w:szCs w:val="24"/>
              </w:rPr>
              <w:t>Вата</w:t>
            </w:r>
          </w:p>
        </w:tc>
        <w:tc>
          <w:tcPr>
            <w:tcW w:w="343" w:type="pct"/>
            <w:vAlign w:val="center"/>
          </w:tcPr>
          <w:p w:rsidR="00B00B21" w:rsidRPr="00F96E5D" w:rsidRDefault="00B00B21" w:rsidP="0042063F">
            <w:pPr>
              <w:jc w:val="center"/>
              <w:rPr>
                <w:sz w:val="24"/>
                <w:szCs w:val="24"/>
              </w:rPr>
            </w:pPr>
            <w:proofErr w:type="spellStart"/>
            <w:proofErr w:type="gramStart"/>
            <w:r w:rsidRPr="00F96E5D">
              <w:rPr>
                <w:sz w:val="24"/>
                <w:szCs w:val="24"/>
              </w:rPr>
              <w:t>шт</w:t>
            </w:r>
            <w:proofErr w:type="spellEnd"/>
            <w:proofErr w:type="gramEnd"/>
          </w:p>
        </w:tc>
        <w:tc>
          <w:tcPr>
            <w:tcW w:w="548" w:type="pct"/>
            <w:vAlign w:val="center"/>
          </w:tcPr>
          <w:p w:rsidR="00B00B21" w:rsidRDefault="00B00B21" w:rsidP="0042063F">
            <w:pPr>
              <w:jc w:val="center"/>
              <w:rPr>
                <w:sz w:val="24"/>
                <w:szCs w:val="24"/>
              </w:rPr>
            </w:pPr>
            <w:r>
              <w:rPr>
                <w:sz w:val="24"/>
                <w:szCs w:val="24"/>
              </w:rPr>
              <w:t>200,00</w:t>
            </w:r>
          </w:p>
        </w:tc>
        <w:tc>
          <w:tcPr>
            <w:tcW w:w="896" w:type="pct"/>
            <w:vAlign w:val="center"/>
          </w:tcPr>
          <w:p w:rsidR="00B00B21" w:rsidRPr="00923C57" w:rsidRDefault="00852043" w:rsidP="006B38B0">
            <w:pPr>
              <w:autoSpaceDE w:val="0"/>
              <w:autoSpaceDN w:val="0"/>
              <w:adjustRightInd w:val="0"/>
              <w:jc w:val="center"/>
              <w:rPr>
                <w:sz w:val="22"/>
                <w:szCs w:val="22"/>
              </w:rPr>
            </w:pPr>
            <w:r>
              <w:rPr>
                <w:sz w:val="22"/>
                <w:szCs w:val="22"/>
              </w:rPr>
              <w:t>-</w:t>
            </w:r>
          </w:p>
        </w:tc>
        <w:tc>
          <w:tcPr>
            <w:tcW w:w="896" w:type="pct"/>
            <w:vAlign w:val="center"/>
          </w:tcPr>
          <w:p w:rsidR="00B00B21" w:rsidRPr="00923C57" w:rsidRDefault="00852043" w:rsidP="006B38B0">
            <w:pPr>
              <w:autoSpaceDE w:val="0"/>
              <w:autoSpaceDN w:val="0"/>
              <w:adjustRightInd w:val="0"/>
              <w:jc w:val="center"/>
              <w:rPr>
                <w:sz w:val="22"/>
                <w:szCs w:val="22"/>
              </w:rPr>
            </w:pPr>
            <w:r>
              <w:rPr>
                <w:sz w:val="22"/>
                <w:szCs w:val="22"/>
              </w:rPr>
              <w:t>-</w:t>
            </w:r>
          </w:p>
        </w:tc>
        <w:tc>
          <w:tcPr>
            <w:tcW w:w="896" w:type="pct"/>
            <w:vAlign w:val="center"/>
          </w:tcPr>
          <w:p w:rsidR="00B00B21" w:rsidRPr="00923C57" w:rsidRDefault="00852043" w:rsidP="006B38B0">
            <w:pPr>
              <w:autoSpaceDE w:val="0"/>
              <w:autoSpaceDN w:val="0"/>
              <w:adjustRightInd w:val="0"/>
              <w:jc w:val="center"/>
              <w:rPr>
                <w:sz w:val="22"/>
                <w:szCs w:val="22"/>
              </w:rPr>
            </w:pPr>
            <w:r>
              <w:rPr>
                <w:sz w:val="22"/>
                <w:szCs w:val="22"/>
              </w:rPr>
              <w:t>180,00</w:t>
            </w:r>
          </w:p>
        </w:tc>
      </w:tr>
      <w:tr w:rsidR="00B00B21" w:rsidRPr="00923C57" w:rsidTr="00B00B21">
        <w:trPr>
          <w:trHeight w:val="279"/>
          <w:jc w:val="center"/>
        </w:trPr>
        <w:tc>
          <w:tcPr>
            <w:tcW w:w="257" w:type="pct"/>
            <w:vAlign w:val="center"/>
          </w:tcPr>
          <w:p w:rsidR="00B00B21" w:rsidRPr="00923C57" w:rsidRDefault="00B00B21" w:rsidP="00451A5B">
            <w:pPr>
              <w:jc w:val="center"/>
              <w:rPr>
                <w:sz w:val="22"/>
                <w:szCs w:val="22"/>
              </w:rPr>
            </w:pPr>
            <w:r w:rsidRPr="00923C57">
              <w:rPr>
                <w:sz w:val="22"/>
                <w:szCs w:val="22"/>
              </w:rPr>
              <w:t>2</w:t>
            </w:r>
          </w:p>
        </w:tc>
        <w:tc>
          <w:tcPr>
            <w:tcW w:w="1164" w:type="pct"/>
            <w:vAlign w:val="center"/>
          </w:tcPr>
          <w:p w:rsidR="00B00B21" w:rsidRPr="00B00B21" w:rsidRDefault="00B00B21" w:rsidP="0042063F">
            <w:pPr>
              <w:jc w:val="center"/>
              <w:rPr>
                <w:sz w:val="22"/>
                <w:szCs w:val="24"/>
              </w:rPr>
            </w:pPr>
            <w:r w:rsidRPr="00B00B21">
              <w:rPr>
                <w:sz w:val="22"/>
                <w:szCs w:val="24"/>
              </w:rPr>
              <w:t xml:space="preserve">Фильтр дыхательный </w:t>
            </w:r>
            <w:proofErr w:type="spellStart"/>
            <w:r w:rsidRPr="00B00B21">
              <w:rPr>
                <w:sz w:val="22"/>
                <w:szCs w:val="24"/>
              </w:rPr>
              <w:t>вирусо-бактериальный</w:t>
            </w:r>
            <w:proofErr w:type="spellEnd"/>
          </w:p>
        </w:tc>
        <w:tc>
          <w:tcPr>
            <w:tcW w:w="343" w:type="pct"/>
            <w:vAlign w:val="center"/>
          </w:tcPr>
          <w:p w:rsidR="00B00B21" w:rsidRPr="005549A5" w:rsidRDefault="00B00B21" w:rsidP="0042063F">
            <w:pPr>
              <w:jc w:val="center"/>
              <w:rPr>
                <w:sz w:val="24"/>
                <w:szCs w:val="24"/>
              </w:rPr>
            </w:pPr>
            <w:proofErr w:type="spellStart"/>
            <w:proofErr w:type="gramStart"/>
            <w:r>
              <w:rPr>
                <w:sz w:val="24"/>
                <w:szCs w:val="24"/>
              </w:rPr>
              <w:t>шт</w:t>
            </w:r>
            <w:proofErr w:type="spellEnd"/>
            <w:proofErr w:type="gramEnd"/>
          </w:p>
        </w:tc>
        <w:tc>
          <w:tcPr>
            <w:tcW w:w="548" w:type="pct"/>
            <w:vAlign w:val="center"/>
          </w:tcPr>
          <w:p w:rsidR="00B00B21" w:rsidRDefault="00B00B21" w:rsidP="0042063F">
            <w:pPr>
              <w:jc w:val="center"/>
              <w:rPr>
                <w:sz w:val="24"/>
                <w:szCs w:val="24"/>
              </w:rPr>
            </w:pPr>
            <w:r>
              <w:rPr>
                <w:sz w:val="24"/>
                <w:szCs w:val="24"/>
              </w:rPr>
              <w:t>565,00</w:t>
            </w:r>
          </w:p>
        </w:tc>
        <w:tc>
          <w:tcPr>
            <w:tcW w:w="896" w:type="pct"/>
            <w:vAlign w:val="center"/>
          </w:tcPr>
          <w:p w:rsidR="00B00B21" w:rsidRPr="00923C57" w:rsidRDefault="00852043" w:rsidP="006B38B0">
            <w:pPr>
              <w:autoSpaceDE w:val="0"/>
              <w:autoSpaceDN w:val="0"/>
              <w:adjustRightInd w:val="0"/>
              <w:jc w:val="center"/>
              <w:rPr>
                <w:sz w:val="22"/>
                <w:szCs w:val="22"/>
              </w:rPr>
            </w:pPr>
            <w:r>
              <w:rPr>
                <w:sz w:val="22"/>
                <w:szCs w:val="22"/>
              </w:rPr>
              <w:t>424,00</w:t>
            </w:r>
          </w:p>
        </w:tc>
        <w:tc>
          <w:tcPr>
            <w:tcW w:w="896" w:type="pct"/>
            <w:vAlign w:val="center"/>
          </w:tcPr>
          <w:p w:rsidR="00B00B21" w:rsidRPr="00923C57" w:rsidRDefault="00852043" w:rsidP="006B38B0">
            <w:pPr>
              <w:autoSpaceDE w:val="0"/>
              <w:autoSpaceDN w:val="0"/>
              <w:adjustRightInd w:val="0"/>
              <w:jc w:val="center"/>
              <w:rPr>
                <w:sz w:val="22"/>
                <w:szCs w:val="22"/>
              </w:rPr>
            </w:pPr>
            <w:r>
              <w:rPr>
                <w:sz w:val="22"/>
                <w:szCs w:val="22"/>
              </w:rPr>
              <w:t>400,00</w:t>
            </w:r>
          </w:p>
        </w:tc>
        <w:tc>
          <w:tcPr>
            <w:tcW w:w="896" w:type="pct"/>
            <w:vAlign w:val="center"/>
          </w:tcPr>
          <w:p w:rsidR="00B00B21" w:rsidRPr="00923C57" w:rsidRDefault="00B00B21" w:rsidP="006B38B0">
            <w:pPr>
              <w:autoSpaceDE w:val="0"/>
              <w:autoSpaceDN w:val="0"/>
              <w:adjustRightInd w:val="0"/>
              <w:jc w:val="center"/>
              <w:rPr>
                <w:sz w:val="22"/>
                <w:szCs w:val="22"/>
              </w:rPr>
            </w:pPr>
            <w:r>
              <w:rPr>
                <w:sz w:val="22"/>
                <w:szCs w:val="22"/>
              </w:rP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0F0496" w:rsidRPr="000F0496">
        <w:rPr>
          <w:b/>
          <w:sz w:val="24"/>
          <w:szCs w:val="24"/>
          <w:lang w:val="kk-KZ"/>
        </w:rPr>
        <w:t>ТОО «</w:t>
      </w:r>
      <w:proofErr w:type="spellStart"/>
      <w:r w:rsidR="000F0496" w:rsidRPr="000F0496">
        <w:rPr>
          <w:b/>
          <w:sz w:val="24"/>
          <w:szCs w:val="24"/>
          <w:lang w:val="en-US"/>
        </w:rPr>
        <w:t>Sunmedica</w:t>
      </w:r>
      <w:proofErr w:type="spellEnd"/>
      <w:r w:rsidR="000F0496" w:rsidRPr="000F0496">
        <w:rPr>
          <w:b/>
          <w:sz w:val="24"/>
          <w:szCs w:val="24"/>
          <w:lang w:val="kk-KZ"/>
        </w:rPr>
        <w:t>»</w:t>
      </w:r>
      <w:r w:rsidR="003620FD">
        <w:rPr>
          <w:b/>
          <w:sz w:val="24"/>
          <w:szCs w:val="24"/>
          <w:lang w:val="kk-KZ"/>
        </w:rPr>
        <w:t xml:space="preserve">, </w:t>
      </w:r>
      <w:r w:rsidR="000F0496" w:rsidRPr="000F0496">
        <w:rPr>
          <w:b/>
          <w:sz w:val="24"/>
          <w:szCs w:val="24"/>
          <w:lang w:val="kk-KZ"/>
        </w:rPr>
        <w:t>ТОО «Новомед КЗ»</w:t>
      </w:r>
      <w:r w:rsidR="00ED1B13">
        <w:rPr>
          <w:b/>
          <w:sz w:val="24"/>
          <w:szCs w:val="24"/>
          <w:lang w:val="kk-KZ"/>
        </w:rPr>
        <w:t xml:space="preserve">, </w:t>
      </w:r>
      <w:r w:rsidR="000F0496" w:rsidRPr="000F0496">
        <w:rPr>
          <w:b/>
          <w:sz w:val="24"/>
          <w:szCs w:val="24"/>
          <w:lang w:val="kk-KZ"/>
        </w:rPr>
        <w:t>ТОО «Арша»</w:t>
      </w:r>
      <w:r w:rsidR="008E558B">
        <w:rPr>
          <w:b/>
          <w:sz w:val="24"/>
          <w:szCs w:val="24"/>
          <w:lang w:val="kk-KZ"/>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274132">
        <w:rPr>
          <w:b/>
          <w:sz w:val="24"/>
          <w:szCs w:val="24"/>
        </w:rPr>
        <w:t xml:space="preserve"> - </w:t>
      </w:r>
      <w:r w:rsidR="003620FD" w:rsidRPr="00715A16">
        <w:rPr>
          <w:b/>
          <w:sz w:val="24"/>
          <w:szCs w:val="24"/>
          <w:lang w:val="kk-KZ"/>
        </w:rPr>
        <w:t>ТОО «</w:t>
      </w:r>
      <w:proofErr w:type="spellStart"/>
      <w:r w:rsidR="000F0496">
        <w:rPr>
          <w:b/>
          <w:sz w:val="24"/>
          <w:szCs w:val="24"/>
        </w:rPr>
        <w:t>Арша</w:t>
      </w:r>
      <w:proofErr w:type="spellEnd"/>
      <w:r w:rsidR="003620FD" w:rsidRPr="00715A16">
        <w:rPr>
          <w:b/>
          <w:sz w:val="24"/>
          <w:szCs w:val="24"/>
          <w:lang w:val="kk-KZ"/>
        </w:rPr>
        <w:t>»</w:t>
      </w:r>
      <w:r w:rsidRPr="00E44520">
        <w:rPr>
          <w:b/>
          <w:sz w:val="24"/>
          <w:szCs w:val="24"/>
        </w:rPr>
        <w:t xml:space="preserve">, </w:t>
      </w:r>
      <w:r w:rsidR="000F0496">
        <w:rPr>
          <w:sz w:val="24"/>
          <w:szCs w:val="24"/>
        </w:rPr>
        <w:t>РК, г</w:t>
      </w:r>
      <w:proofErr w:type="gramStart"/>
      <w:r w:rsidR="000F0496">
        <w:rPr>
          <w:sz w:val="24"/>
          <w:szCs w:val="24"/>
        </w:rPr>
        <w:t>.К</w:t>
      </w:r>
      <w:proofErr w:type="gramEnd"/>
      <w:r w:rsidR="000F0496">
        <w:rPr>
          <w:sz w:val="24"/>
          <w:szCs w:val="24"/>
        </w:rPr>
        <w:t xml:space="preserve">окшетау, </w:t>
      </w:r>
      <w:proofErr w:type="spellStart"/>
      <w:r w:rsidR="000F0496">
        <w:rPr>
          <w:sz w:val="24"/>
          <w:szCs w:val="24"/>
        </w:rPr>
        <w:t>мкр.Васильковский</w:t>
      </w:r>
      <w:proofErr w:type="spellEnd"/>
      <w:r w:rsidR="000F0496">
        <w:rPr>
          <w:sz w:val="24"/>
          <w:szCs w:val="24"/>
        </w:rPr>
        <w:t>, 12а</w:t>
      </w:r>
      <w:r>
        <w:rPr>
          <w:sz w:val="24"/>
          <w:szCs w:val="24"/>
        </w:rPr>
        <w:t>.</w:t>
      </w:r>
    </w:p>
    <w:p w:rsidR="0052271D" w:rsidRPr="00751F4D" w:rsidRDefault="00ED1B13" w:rsidP="009D4111">
      <w:pPr>
        <w:pStyle w:val="a3"/>
        <w:numPr>
          <w:ilvl w:val="0"/>
          <w:numId w:val="1"/>
        </w:numPr>
        <w:autoSpaceDE w:val="0"/>
        <w:autoSpaceDN w:val="0"/>
        <w:adjustRightInd w:val="0"/>
        <w:spacing w:line="276" w:lineRule="auto"/>
        <w:jc w:val="both"/>
        <w:rPr>
          <w:sz w:val="24"/>
          <w:szCs w:val="24"/>
        </w:rPr>
      </w:pPr>
      <w:r w:rsidRPr="00751F4D">
        <w:rPr>
          <w:sz w:val="24"/>
          <w:szCs w:val="24"/>
        </w:rPr>
        <w:t>Признать победителем закупа способом запроса ценовых предложений следующего пот</w:t>
      </w:r>
      <w:r w:rsidR="000F0496">
        <w:rPr>
          <w:sz w:val="24"/>
          <w:szCs w:val="24"/>
        </w:rPr>
        <w:t>енциального поставщика: по лоту</w:t>
      </w:r>
      <w:r w:rsidRPr="00751F4D">
        <w:rPr>
          <w:sz w:val="24"/>
          <w:szCs w:val="24"/>
        </w:rPr>
        <w:t xml:space="preserve"> </w:t>
      </w:r>
      <w:r w:rsidRPr="00751F4D">
        <w:rPr>
          <w:b/>
          <w:sz w:val="24"/>
          <w:szCs w:val="24"/>
        </w:rPr>
        <w:t xml:space="preserve">№ </w:t>
      </w:r>
      <w:r w:rsidR="000F0496">
        <w:rPr>
          <w:b/>
          <w:sz w:val="24"/>
          <w:szCs w:val="24"/>
        </w:rPr>
        <w:t>2</w:t>
      </w:r>
      <w:r w:rsidRPr="00751F4D">
        <w:rPr>
          <w:b/>
          <w:sz w:val="24"/>
          <w:szCs w:val="24"/>
        </w:rPr>
        <w:t xml:space="preserve"> - </w:t>
      </w:r>
      <w:r w:rsidR="000F0496" w:rsidRPr="000F0496">
        <w:rPr>
          <w:b/>
          <w:sz w:val="24"/>
          <w:szCs w:val="24"/>
          <w:lang w:val="kk-KZ"/>
        </w:rPr>
        <w:t>ТОО «Новомед КЗ»</w:t>
      </w:r>
      <w:r w:rsidRPr="00751F4D">
        <w:rPr>
          <w:b/>
          <w:sz w:val="24"/>
          <w:szCs w:val="24"/>
        </w:rPr>
        <w:t xml:space="preserve">, </w:t>
      </w:r>
      <w:r w:rsidR="000F0496">
        <w:rPr>
          <w:sz w:val="24"/>
          <w:szCs w:val="24"/>
        </w:rPr>
        <w:t xml:space="preserve">РК, </w:t>
      </w:r>
      <w:proofErr w:type="spellStart"/>
      <w:r w:rsidR="000F0496">
        <w:rPr>
          <w:sz w:val="24"/>
          <w:szCs w:val="24"/>
        </w:rPr>
        <w:t>г</w:t>
      </w:r>
      <w:proofErr w:type="gramStart"/>
      <w:r w:rsidR="000F0496">
        <w:rPr>
          <w:sz w:val="24"/>
          <w:szCs w:val="24"/>
        </w:rPr>
        <w:t>.Н</w:t>
      </w:r>
      <w:proofErr w:type="gramEnd"/>
      <w:r w:rsidR="000F0496">
        <w:rPr>
          <w:sz w:val="24"/>
          <w:szCs w:val="24"/>
        </w:rPr>
        <w:t>ур-Султан</w:t>
      </w:r>
      <w:proofErr w:type="spellEnd"/>
      <w:r w:rsidR="000F0496">
        <w:rPr>
          <w:sz w:val="24"/>
          <w:szCs w:val="24"/>
        </w:rPr>
        <w:t xml:space="preserve">, р-н Есиль, </w:t>
      </w:r>
      <w:proofErr w:type="spellStart"/>
      <w:r w:rsidR="000F0496">
        <w:rPr>
          <w:sz w:val="24"/>
          <w:szCs w:val="24"/>
        </w:rPr>
        <w:t>ул.Бокейхан</w:t>
      </w:r>
      <w:proofErr w:type="spellEnd"/>
      <w:r w:rsidR="000F0496">
        <w:rPr>
          <w:sz w:val="24"/>
          <w:szCs w:val="24"/>
        </w:rPr>
        <w:t>, 27/1, НП-1</w:t>
      </w:r>
      <w:r w:rsidRPr="00751F4D">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16047</TotalTime>
  <Pages>2</Pages>
  <Words>444</Words>
  <Characters>2536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198</cp:revision>
  <cp:lastPrinted>2021-09-28T04:44:00Z</cp:lastPrinted>
  <dcterms:created xsi:type="dcterms:W3CDTF">2018-03-27T11:00:00Z</dcterms:created>
  <dcterms:modified xsi:type="dcterms:W3CDTF">2021-11-05T09:38:00Z</dcterms:modified>
</cp:coreProperties>
</file>